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B33D90">
      <w:pPr>
        <w:spacing w:before="220" w:after="100" w:line="360" w:lineRule="auto"/>
        <w:jc w:val="center"/>
        <w:rPr>
          <w:sz w:val="32"/>
          <w:szCs w:val="32"/>
        </w:rPr>
      </w:pPr>
      <w:bookmarkStart w:id="0" w:name="_GoBack"/>
      <w:r>
        <w:rPr>
          <w:rFonts w:ascii="Times New Roman" w:hAnsi="Times New Roman" w:eastAsia="黑体"/>
          <w:b/>
          <w:color w:val="000000"/>
          <w:sz w:val="32"/>
          <w:szCs w:val="32"/>
        </w:rPr>
        <w:t>人工智能工具使用声明</w:t>
      </w:r>
    </w:p>
    <w:bookmarkEnd w:id="0"/>
    <w:p w14:paraId="34B53993">
      <w:pPr>
        <w:spacing w:before="0" w:after="0" w:line="360" w:lineRule="auto"/>
        <w:ind w:firstLine="480"/>
        <w:jc w:val="both"/>
      </w:pPr>
      <w:r>
        <w:rPr>
          <w:rFonts w:ascii="Times New Roman" w:hAnsi="Times New Roman" w:eastAsia="宋体"/>
          <w:b w:val="0"/>
          <w:color w:val="000000"/>
          <w:sz w:val="24"/>
        </w:rPr>
        <w:t>本人（本团队）郑重声明：在向《厦门大学学报（哲学社会科学版）》投稿的论文《××××××》的撰写与研究过程中，使用了以下人工智能工具，现如实披露如下：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1331"/>
        <w:gridCol w:w="1660"/>
        <w:gridCol w:w="1880"/>
        <w:gridCol w:w="2210"/>
      </w:tblGrid>
      <w:tr w14:paraId="17EFA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474" w:type="dxa"/>
            <w:shd w:val="clear" w:color="auto" w:fill="D9D9D9"/>
            <w:vAlign w:val="center"/>
          </w:tcPr>
          <w:p w14:paraId="46AB77D0">
            <w:pPr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color w:val="000000"/>
                <w:sz w:val="21"/>
              </w:rPr>
              <w:t>工具名称</w:t>
            </w:r>
          </w:p>
        </w:tc>
        <w:tc>
          <w:tcPr>
            <w:tcW w:w="1361" w:type="dxa"/>
            <w:shd w:val="clear" w:color="auto" w:fill="D9D9D9"/>
            <w:vAlign w:val="center"/>
          </w:tcPr>
          <w:p w14:paraId="307464E4">
            <w:pPr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color w:val="000000"/>
                <w:sz w:val="21"/>
              </w:rPr>
              <w:t>版本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39961707">
            <w:pPr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color w:val="000000"/>
                <w:sz w:val="21"/>
              </w:rPr>
              <w:t>使用环节</w:t>
            </w:r>
          </w:p>
        </w:tc>
        <w:tc>
          <w:tcPr>
            <w:tcW w:w="1928" w:type="dxa"/>
            <w:shd w:val="clear" w:color="auto" w:fill="D9D9D9"/>
            <w:vAlign w:val="center"/>
          </w:tcPr>
          <w:p w14:paraId="2538C2DF">
            <w:pPr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color w:val="000000"/>
                <w:sz w:val="21"/>
              </w:rPr>
              <w:t>用途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547EFEFF">
            <w:pPr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 w:eastAsia="宋体"/>
                <w:b/>
                <w:color w:val="000000"/>
                <w:sz w:val="21"/>
              </w:rPr>
              <w:t>生成内容占比</w:t>
            </w:r>
          </w:p>
        </w:tc>
      </w:tr>
      <w:tr w14:paraId="71AB7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vAlign w:val="center"/>
          </w:tcPr>
          <w:p w14:paraId="0A2127B9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361" w:type="dxa"/>
            <w:vAlign w:val="center"/>
          </w:tcPr>
          <w:p w14:paraId="3FB5CC6A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701" w:type="dxa"/>
            <w:vAlign w:val="center"/>
          </w:tcPr>
          <w:p w14:paraId="1EA94961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928" w:type="dxa"/>
            <w:vAlign w:val="center"/>
          </w:tcPr>
          <w:p w14:paraId="30E7560C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2268" w:type="dxa"/>
            <w:vAlign w:val="center"/>
          </w:tcPr>
          <w:p w14:paraId="5E1A99E3">
            <w:pPr>
              <w:spacing w:after="0" w:line="240" w:lineRule="auto"/>
              <w:ind w:firstLine="0"/>
              <w:jc w:val="center"/>
            </w:pPr>
          </w:p>
        </w:tc>
      </w:tr>
      <w:tr w14:paraId="50D76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vAlign w:val="center"/>
          </w:tcPr>
          <w:p w14:paraId="6B42CA32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361" w:type="dxa"/>
            <w:vAlign w:val="center"/>
          </w:tcPr>
          <w:p w14:paraId="4074B80D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701" w:type="dxa"/>
            <w:vAlign w:val="center"/>
          </w:tcPr>
          <w:p w14:paraId="10598678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928" w:type="dxa"/>
            <w:vAlign w:val="center"/>
          </w:tcPr>
          <w:p w14:paraId="2AAA1F82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2268" w:type="dxa"/>
            <w:vAlign w:val="center"/>
          </w:tcPr>
          <w:p w14:paraId="150428E4">
            <w:pPr>
              <w:spacing w:after="0" w:line="240" w:lineRule="auto"/>
              <w:ind w:firstLine="0"/>
              <w:jc w:val="center"/>
            </w:pPr>
          </w:p>
        </w:tc>
      </w:tr>
      <w:tr w14:paraId="178E8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vAlign w:val="center"/>
          </w:tcPr>
          <w:p w14:paraId="32A9D5F7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361" w:type="dxa"/>
            <w:vAlign w:val="center"/>
          </w:tcPr>
          <w:p w14:paraId="502495B7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701" w:type="dxa"/>
            <w:vAlign w:val="center"/>
          </w:tcPr>
          <w:p w14:paraId="48F0834F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928" w:type="dxa"/>
            <w:vAlign w:val="center"/>
          </w:tcPr>
          <w:p w14:paraId="2D517961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2268" w:type="dxa"/>
            <w:vAlign w:val="center"/>
          </w:tcPr>
          <w:p w14:paraId="627D8AD5">
            <w:pPr>
              <w:spacing w:after="0" w:line="240" w:lineRule="auto"/>
              <w:ind w:firstLine="0"/>
              <w:jc w:val="center"/>
            </w:pPr>
          </w:p>
        </w:tc>
      </w:tr>
      <w:tr w14:paraId="76202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vAlign w:val="center"/>
          </w:tcPr>
          <w:p w14:paraId="4D65D3C8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361" w:type="dxa"/>
            <w:vAlign w:val="center"/>
          </w:tcPr>
          <w:p w14:paraId="138F3A24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701" w:type="dxa"/>
            <w:vAlign w:val="center"/>
          </w:tcPr>
          <w:p w14:paraId="0F656919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928" w:type="dxa"/>
            <w:vAlign w:val="center"/>
          </w:tcPr>
          <w:p w14:paraId="04BFEEA8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2268" w:type="dxa"/>
            <w:vAlign w:val="center"/>
          </w:tcPr>
          <w:p w14:paraId="32612E35">
            <w:pPr>
              <w:spacing w:after="0" w:line="240" w:lineRule="auto"/>
              <w:ind w:firstLine="0"/>
              <w:jc w:val="center"/>
            </w:pPr>
          </w:p>
        </w:tc>
      </w:tr>
      <w:tr w14:paraId="2C072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74" w:type="dxa"/>
            <w:vAlign w:val="center"/>
          </w:tcPr>
          <w:p w14:paraId="64881551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361" w:type="dxa"/>
            <w:vAlign w:val="center"/>
          </w:tcPr>
          <w:p w14:paraId="371A811D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701" w:type="dxa"/>
            <w:vAlign w:val="center"/>
          </w:tcPr>
          <w:p w14:paraId="704F1CF6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1928" w:type="dxa"/>
            <w:vAlign w:val="center"/>
          </w:tcPr>
          <w:p w14:paraId="49E4EF2D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2268" w:type="dxa"/>
            <w:vAlign w:val="center"/>
          </w:tcPr>
          <w:p w14:paraId="7B5A237A">
            <w:pPr>
              <w:spacing w:after="0" w:line="240" w:lineRule="auto"/>
              <w:ind w:firstLine="0"/>
              <w:jc w:val="center"/>
            </w:pPr>
          </w:p>
        </w:tc>
      </w:tr>
    </w:tbl>
    <w:p w14:paraId="3838AA7B">
      <w:pPr>
        <w:spacing w:before="0" w:after="0" w:line="360" w:lineRule="auto"/>
        <w:jc w:val="both"/>
      </w:pPr>
    </w:p>
    <w:p w14:paraId="660C2365">
      <w:pPr>
        <w:spacing w:before="0" w:after="0" w:line="360" w:lineRule="auto"/>
        <w:ind w:firstLine="480"/>
        <w:jc w:val="both"/>
      </w:pPr>
      <w:r>
        <w:rPr>
          <w:rFonts w:ascii="Times New Roman" w:hAnsi="Times New Roman" w:eastAsia="宋体"/>
          <w:b w:val="0"/>
          <w:color w:val="000000"/>
          <w:sz w:val="24"/>
        </w:rPr>
        <w:t>并声明：本论文的核心观点、研究方法、研究结论及主体论证内容均由作者独立完成；人工智能工具生成的内容已经作者审核、修改并承担相应责任；论文不存在将人工智能列为作者、伪造数据与文献、规避学术不端检测等违反《厦门大学学报（哲学社会科学版）人工智能使用规范（试行）》的情形。</w:t>
      </w:r>
    </w:p>
    <w:p w14:paraId="124AD574">
      <w:pPr>
        <w:spacing w:before="0" w:after="0" w:line="360" w:lineRule="auto"/>
        <w:jc w:val="both"/>
      </w:pPr>
    </w:p>
    <w:p w14:paraId="404CA337">
      <w:pPr>
        <w:spacing w:before="0" w:after="0" w:line="360" w:lineRule="auto"/>
        <w:jc w:val="both"/>
      </w:pPr>
      <w:r>
        <w:rPr>
          <w:rFonts w:ascii="Times New Roman" w:hAnsi="Times New Roman" w:eastAsia="宋体"/>
          <w:b w:val="0"/>
          <w:color w:val="000000"/>
          <w:sz w:val="24"/>
        </w:rPr>
        <w:t>作者签名：＿＿＿＿＿＿＿＿</w:t>
      </w:r>
      <w:r>
        <w:rPr>
          <w:rFonts w:hint="eastAsia"/>
          <w:b w:val="0"/>
          <w:color w:val="000000"/>
          <w:sz w:val="24"/>
          <w:lang w:val="en-US" w:eastAsia="zh-CN"/>
        </w:rPr>
        <w:t xml:space="preserve">           </w:t>
      </w:r>
      <w:r>
        <w:rPr>
          <w:rFonts w:ascii="Times New Roman" w:hAnsi="Times New Roman" w:eastAsia="宋体"/>
          <w:b w:val="0"/>
          <w:color w:val="000000"/>
          <w:sz w:val="24"/>
        </w:rPr>
        <w:t>日期：＿＿＿＿＿＿年＿＿月＿＿日</w:t>
      </w:r>
    </w:p>
    <w:p w14:paraId="67FF9FB8"/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7326A2"/>
    <w:rsid w:val="12D824D7"/>
    <w:rsid w:val="6973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after="0" w:line="360" w:lineRule="auto"/>
      <w:jc w:val="both"/>
    </w:pPr>
    <w:rPr>
      <w:rFonts w:ascii="Times New Roman" w:hAnsi="Times New Roman" w:eastAsia="宋体" w:cstheme="minorBidi"/>
      <w:sz w:val="24"/>
      <w:szCs w:val="22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2026-10-16T01:51:00Z</dcterms:created>
  <dc:creator>水净走鱼</dc:creator>
  <cp:lastModifiedBy>水净走鱼</cp:lastModifiedBy>
  <dcterms:modified xsi:type="dcterms:W3CDTF">2026-10-16T01:52:15Z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6F62B866F9E24DFBBC0B2867E8460AFA_11</vt:lpwstr>
  </property>
  <property fmtid="{D5CDD505-2E9C-101B-9397-08002B2CF9AE}" pid="4" name="KSOTemplateDocerSaveRecord">
    <vt:lpwstr>eyJoZGlkIjoiNzRmOTFmYTgzOGEyNzE5ODcwYzMyZThmMTlmNjI0YTMiLCJ1c2VySWQiOiIyMDI1MTMxODkifQ==</vt:lpwstr>
  </property>
</Properties>
</file>