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DFF79">
      <w:pPr>
        <w:keepNext w:val="0"/>
        <w:keepLines w:val="0"/>
        <w:pageBreakBefore w:val="0"/>
        <w:widowControl w:val="0"/>
        <w:kinsoku/>
        <w:wordWrap/>
        <w:overflowPunct/>
        <w:topLinePunct w:val="0"/>
        <w:autoSpaceDE/>
        <w:autoSpaceDN/>
        <w:bidi w:val="0"/>
        <w:adjustRightInd/>
        <w:snapToGrid/>
        <w:spacing w:after="313" w:afterLines="100"/>
        <w:ind w:right="0" w:rightChars="0" w:firstLine="0" w:firstLineChars="0"/>
        <w:jc w:val="center"/>
        <w:textAlignment w:val="auto"/>
        <w:rPr>
          <w:b/>
          <w:bCs/>
          <w:sz w:val="36"/>
          <w:szCs w:val="36"/>
        </w:rPr>
      </w:pPr>
      <w:r>
        <w:rPr>
          <w:rFonts w:hint="eastAsia" w:cs="宋体"/>
          <w:b/>
          <w:bCs/>
          <w:sz w:val="36"/>
          <w:szCs w:val="36"/>
          <w:lang w:eastAsia="zh-CN"/>
        </w:rPr>
        <w:t>《</w:t>
      </w:r>
      <w:r>
        <w:rPr>
          <w:rFonts w:hint="eastAsia" w:cs="宋体"/>
          <w:b/>
          <w:bCs/>
          <w:sz w:val="36"/>
          <w:szCs w:val="36"/>
        </w:rPr>
        <w:t>厦门大学学报（哲学社会科学版）</w:t>
      </w:r>
      <w:r>
        <w:rPr>
          <w:rFonts w:hint="eastAsia" w:cs="宋体"/>
          <w:b/>
          <w:bCs/>
          <w:sz w:val="36"/>
          <w:szCs w:val="36"/>
          <w:lang w:eastAsia="zh-CN"/>
        </w:rPr>
        <w:t>》</w:t>
      </w:r>
      <w:r>
        <w:rPr>
          <w:rFonts w:hint="eastAsia" w:cs="宋体"/>
          <w:b/>
          <w:bCs/>
          <w:sz w:val="36"/>
          <w:szCs w:val="36"/>
        </w:rPr>
        <w:t>投稿单</w:t>
      </w:r>
    </w:p>
    <w:p w14:paraId="4926B00D">
      <w:pPr>
        <w:ind w:firstLine="6090" w:firstLineChars="2900"/>
      </w:pPr>
      <w:r>
        <w:rPr>
          <w:rFonts w:hint="eastAsia" w:eastAsia="黑体" w:cs="黑体"/>
        </w:rPr>
        <w:t>稿件编号</w:t>
      </w:r>
      <w:r>
        <w:rPr>
          <w:rFonts w:hint="eastAsia" w:cs="宋体"/>
        </w:rPr>
        <w:t>：</w:t>
      </w:r>
      <w:r>
        <w:t xml:space="preserve">      </w:t>
      </w:r>
    </w:p>
    <w:tbl>
      <w:tblPr>
        <w:tblStyle w:val="2"/>
        <w:tblW w:w="957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340"/>
        <w:gridCol w:w="336"/>
        <w:gridCol w:w="1284"/>
        <w:gridCol w:w="1392"/>
        <w:gridCol w:w="2676"/>
      </w:tblGrid>
      <w:tr w14:paraId="25D6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548" w:type="dxa"/>
            <w:vAlign w:val="center"/>
          </w:tcPr>
          <w:p w14:paraId="7EBF9390">
            <w:pPr>
              <w:jc w:val="center"/>
              <w:rPr>
                <w:rFonts w:eastAsia="黑体"/>
              </w:rPr>
            </w:pPr>
            <w:r>
              <w:rPr>
                <w:rFonts w:hint="eastAsia" w:eastAsia="黑体" w:cs="黑体"/>
              </w:rPr>
              <w:t>论文题目</w:t>
            </w:r>
          </w:p>
        </w:tc>
        <w:tc>
          <w:tcPr>
            <w:tcW w:w="8028" w:type="dxa"/>
            <w:gridSpan w:val="5"/>
          </w:tcPr>
          <w:p w14:paraId="57E03486"/>
        </w:tc>
      </w:tr>
      <w:tr w14:paraId="70B9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1548" w:type="dxa"/>
            <w:vAlign w:val="center"/>
          </w:tcPr>
          <w:p w14:paraId="09538E4E">
            <w:pPr>
              <w:jc w:val="left"/>
              <w:rPr>
                <w:rFonts w:eastAsia="黑体"/>
              </w:rPr>
            </w:pPr>
            <w:r>
              <w:rPr>
                <w:rFonts w:hint="eastAsia" w:eastAsia="黑体" w:cs="黑体"/>
              </w:rPr>
              <w:t>学科分类</w:t>
            </w:r>
          </w:p>
        </w:tc>
        <w:tc>
          <w:tcPr>
            <w:tcW w:w="2340" w:type="dxa"/>
            <w:vAlign w:val="center"/>
          </w:tcPr>
          <w:p w14:paraId="17A7ED31"/>
        </w:tc>
        <w:tc>
          <w:tcPr>
            <w:tcW w:w="1620" w:type="dxa"/>
            <w:gridSpan w:val="2"/>
            <w:vAlign w:val="center"/>
          </w:tcPr>
          <w:p w14:paraId="48859410">
            <w:pPr>
              <w:rPr>
                <w:rFonts w:eastAsia="黑体"/>
              </w:rPr>
            </w:pPr>
            <w:r>
              <w:rPr>
                <w:rFonts w:hint="eastAsia" w:eastAsia="黑体" w:cs="黑体"/>
              </w:rPr>
              <w:t>基金项目题名、批准号</w:t>
            </w:r>
          </w:p>
        </w:tc>
        <w:tc>
          <w:tcPr>
            <w:tcW w:w="4068" w:type="dxa"/>
            <w:gridSpan w:val="2"/>
            <w:vAlign w:val="center"/>
          </w:tcPr>
          <w:p w14:paraId="04C1D28F"/>
        </w:tc>
      </w:tr>
      <w:tr w14:paraId="21EFD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4F664401">
            <w:pPr>
              <w:jc w:val="left"/>
              <w:rPr>
                <w:rFonts w:hint="eastAsia" w:ascii="黑体" w:hAnsi="黑体" w:eastAsia="黑体" w:cs="黑体"/>
                <w:lang w:val="en-US" w:eastAsia="zh-CN"/>
              </w:rPr>
            </w:pPr>
            <w:r>
              <w:rPr>
                <w:rFonts w:hint="eastAsia" w:ascii="黑体" w:hAnsi="黑体" w:eastAsia="黑体" w:cs="黑体"/>
                <w:lang w:val="en-US" w:eastAsia="zh-CN"/>
              </w:rPr>
              <w:t>作者信息</w:t>
            </w:r>
          </w:p>
        </w:tc>
        <w:tc>
          <w:tcPr>
            <w:tcW w:w="2676" w:type="dxa"/>
            <w:gridSpan w:val="2"/>
          </w:tcPr>
          <w:p w14:paraId="132B1AB7">
            <w:pPr>
              <w:jc w:val="center"/>
              <w:rPr>
                <w:rFonts w:hint="eastAsia" w:ascii="黑体" w:hAnsi="黑体" w:eastAsia="黑体" w:cs="黑体"/>
                <w:lang w:val="en-US" w:eastAsia="zh-CN"/>
              </w:rPr>
            </w:pPr>
            <w:r>
              <w:rPr>
                <w:rFonts w:hint="eastAsia" w:ascii="黑体" w:hAnsi="黑体" w:eastAsia="黑体" w:cs="黑体"/>
                <w:lang w:val="en-US" w:eastAsia="zh-CN"/>
              </w:rPr>
              <w:t>1</w:t>
            </w:r>
          </w:p>
        </w:tc>
        <w:tc>
          <w:tcPr>
            <w:tcW w:w="2676" w:type="dxa"/>
            <w:gridSpan w:val="2"/>
          </w:tcPr>
          <w:p w14:paraId="1C842B3B">
            <w:pPr>
              <w:jc w:val="center"/>
              <w:rPr>
                <w:rFonts w:hint="eastAsia" w:ascii="黑体" w:hAnsi="黑体" w:eastAsia="黑体" w:cs="黑体"/>
                <w:lang w:val="en-US" w:eastAsia="zh-CN"/>
              </w:rPr>
            </w:pPr>
            <w:r>
              <w:rPr>
                <w:rFonts w:hint="eastAsia" w:ascii="黑体" w:hAnsi="黑体" w:eastAsia="黑体" w:cs="黑体"/>
                <w:lang w:val="en-US" w:eastAsia="zh-CN"/>
              </w:rPr>
              <w:t>2</w:t>
            </w:r>
          </w:p>
        </w:tc>
        <w:tc>
          <w:tcPr>
            <w:tcW w:w="2676" w:type="dxa"/>
          </w:tcPr>
          <w:p w14:paraId="46C91F10">
            <w:pPr>
              <w:jc w:val="center"/>
              <w:rPr>
                <w:rFonts w:hint="eastAsia" w:ascii="黑体" w:hAnsi="黑体" w:eastAsia="黑体" w:cs="黑体"/>
                <w:lang w:val="en-US" w:eastAsia="zh-CN"/>
              </w:rPr>
            </w:pPr>
            <w:r>
              <w:rPr>
                <w:rFonts w:hint="eastAsia" w:ascii="黑体" w:hAnsi="黑体" w:eastAsia="黑体" w:cs="黑体"/>
                <w:lang w:val="en-US" w:eastAsia="zh-CN"/>
              </w:rPr>
              <w:t>3</w:t>
            </w:r>
          </w:p>
        </w:tc>
      </w:tr>
      <w:tr w14:paraId="1405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7D6939FB">
            <w:pPr>
              <w:jc w:val="left"/>
              <w:rPr>
                <w:rFonts w:hint="eastAsia" w:ascii="黑体" w:hAnsi="黑体" w:eastAsia="黑体" w:cs="黑体"/>
                <w:lang w:val="en-US" w:eastAsia="zh-CN"/>
              </w:rPr>
            </w:pPr>
            <w:r>
              <w:rPr>
                <w:rFonts w:hint="eastAsia" w:ascii="黑体" w:hAnsi="黑体" w:eastAsia="黑体" w:cs="黑体"/>
                <w:lang w:val="en-US" w:eastAsia="zh-CN"/>
              </w:rPr>
              <w:t>姓名</w:t>
            </w:r>
          </w:p>
        </w:tc>
        <w:tc>
          <w:tcPr>
            <w:tcW w:w="2676" w:type="dxa"/>
            <w:gridSpan w:val="2"/>
          </w:tcPr>
          <w:p w14:paraId="56DC3FC4">
            <w:pPr>
              <w:jc w:val="center"/>
              <w:rPr>
                <w:rFonts w:hint="eastAsia" w:ascii="黑体" w:hAnsi="黑体" w:eastAsia="黑体" w:cs="黑体"/>
                <w:lang w:val="en-US" w:eastAsia="zh-CN"/>
              </w:rPr>
            </w:pPr>
          </w:p>
        </w:tc>
        <w:tc>
          <w:tcPr>
            <w:tcW w:w="2676" w:type="dxa"/>
            <w:gridSpan w:val="2"/>
          </w:tcPr>
          <w:p w14:paraId="7C79C39E">
            <w:pPr>
              <w:rPr>
                <w:rFonts w:hint="eastAsia" w:ascii="黑体" w:hAnsi="黑体" w:eastAsia="黑体" w:cs="黑体"/>
                <w:lang w:val="en-US" w:eastAsia="zh-CN"/>
              </w:rPr>
            </w:pPr>
          </w:p>
        </w:tc>
        <w:tc>
          <w:tcPr>
            <w:tcW w:w="2676" w:type="dxa"/>
          </w:tcPr>
          <w:p w14:paraId="6799D748">
            <w:pPr>
              <w:rPr>
                <w:rFonts w:hint="eastAsia" w:ascii="黑体" w:hAnsi="黑体" w:eastAsia="黑体" w:cs="黑体"/>
                <w:lang w:val="en-US" w:eastAsia="zh-CN"/>
              </w:rPr>
            </w:pPr>
          </w:p>
        </w:tc>
      </w:tr>
      <w:tr w14:paraId="2EAA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6D6A9812">
            <w:pPr>
              <w:jc w:val="left"/>
              <w:rPr>
                <w:rFonts w:hint="eastAsia" w:ascii="黑体" w:hAnsi="黑体" w:eastAsia="黑体" w:cs="黑体"/>
                <w:lang w:val="en-US" w:eastAsia="zh-CN"/>
              </w:rPr>
            </w:pPr>
            <w:r>
              <w:rPr>
                <w:rFonts w:hint="eastAsia" w:ascii="黑体" w:hAnsi="黑体" w:eastAsia="黑体" w:cs="黑体"/>
                <w:lang w:val="en-US" w:eastAsia="zh-CN"/>
              </w:rPr>
              <w:t>性别</w:t>
            </w:r>
          </w:p>
        </w:tc>
        <w:tc>
          <w:tcPr>
            <w:tcW w:w="2676" w:type="dxa"/>
            <w:gridSpan w:val="2"/>
          </w:tcPr>
          <w:p w14:paraId="306171AB">
            <w:pPr>
              <w:jc w:val="center"/>
              <w:rPr>
                <w:rFonts w:hint="eastAsia" w:ascii="黑体" w:hAnsi="黑体" w:eastAsia="黑体" w:cs="黑体"/>
                <w:lang w:val="en-US" w:eastAsia="zh-CN"/>
              </w:rPr>
            </w:pPr>
          </w:p>
        </w:tc>
        <w:tc>
          <w:tcPr>
            <w:tcW w:w="2676" w:type="dxa"/>
            <w:gridSpan w:val="2"/>
          </w:tcPr>
          <w:p w14:paraId="6B9ED9BE">
            <w:pPr>
              <w:rPr>
                <w:rFonts w:hint="eastAsia" w:ascii="黑体" w:hAnsi="黑体" w:eastAsia="黑体" w:cs="黑体"/>
                <w:lang w:val="en-US" w:eastAsia="zh-CN"/>
              </w:rPr>
            </w:pPr>
          </w:p>
        </w:tc>
        <w:tc>
          <w:tcPr>
            <w:tcW w:w="2676" w:type="dxa"/>
          </w:tcPr>
          <w:p w14:paraId="67AD572B">
            <w:pPr>
              <w:rPr>
                <w:rFonts w:hint="eastAsia" w:ascii="黑体" w:hAnsi="黑体" w:eastAsia="黑体" w:cs="黑体"/>
                <w:lang w:val="en-US" w:eastAsia="zh-CN"/>
              </w:rPr>
            </w:pPr>
          </w:p>
        </w:tc>
      </w:tr>
      <w:tr w14:paraId="43FF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3F96531A">
            <w:pPr>
              <w:jc w:val="left"/>
              <w:rPr>
                <w:rFonts w:hint="eastAsia" w:ascii="黑体" w:hAnsi="黑体" w:eastAsia="黑体" w:cs="黑体"/>
                <w:lang w:val="en-US" w:eastAsia="zh-CN"/>
              </w:rPr>
            </w:pPr>
            <w:r>
              <w:rPr>
                <w:rFonts w:hint="eastAsia" w:ascii="黑体" w:hAnsi="黑体" w:eastAsia="黑体" w:cs="黑体"/>
                <w:lang w:val="en-US" w:eastAsia="zh-CN"/>
              </w:rPr>
              <w:t>出生年月</w:t>
            </w:r>
          </w:p>
        </w:tc>
        <w:tc>
          <w:tcPr>
            <w:tcW w:w="2676" w:type="dxa"/>
            <w:gridSpan w:val="2"/>
          </w:tcPr>
          <w:p w14:paraId="0ED41DF1">
            <w:pPr>
              <w:jc w:val="center"/>
              <w:rPr>
                <w:rFonts w:hint="eastAsia" w:ascii="黑体" w:hAnsi="黑体" w:eastAsia="黑体" w:cs="黑体"/>
                <w:lang w:val="en-US" w:eastAsia="zh-CN"/>
              </w:rPr>
            </w:pPr>
          </w:p>
        </w:tc>
        <w:tc>
          <w:tcPr>
            <w:tcW w:w="2676" w:type="dxa"/>
            <w:gridSpan w:val="2"/>
          </w:tcPr>
          <w:p w14:paraId="077420CD">
            <w:pPr>
              <w:rPr>
                <w:rFonts w:hint="eastAsia" w:ascii="黑体" w:hAnsi="黑体" w:eastAsia="黑体" w:cs="黑体"/>
                <w:lang w:val="en-US" w:eastAsia="zh-CN"/>
              </w:rPr>
            </w:pPr>
          </w:p>
        </w:tc>
        <w:tc>
          <w:tcPr>
            <w:tcW w:w="2676" w:type="dxa"/>
          </w:tcPr>
          <w:p w14:paraId="05E13C5A">
            <w:pPr>
              <w:rPr>
                <w:rFonts w:hint="eastAsia" w:ascii="黑体" w:hAnsi="黑体" w:eastAsia="黑体" w:cs="黑体"/>
                <w:lang w:val="en-US" w:eastAsia="zh-CN"/>
              </w:rPr>
            </w:pPr>
          </w:p>
        </w:tc>
      </w:tr>
      <w:tr w14:paraId="4A61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75835C25">
            <w:pPr>
              <w:jc w:val="left"/>
              <w:rPr>
                <w:rFonts w:hint="eastAsia" w:ascii="黑体" w:hAnsi="黑体" w:eastAsia="黑体" w:cs="黑体"/>
                <w:lang w:val="en-US" w:eastAsia="zh-CN"/>
              </w:rPr>
            </w:pPr>
            <w:r>
              <w:rPr>
                <w:rFonts w:hint="eastAsia" w:ascii="黑体" w:hAnsi="黑体" w:eastAsia="黑体" w:cs="黑体"/>
                <w:lang w:val="en-US" w:eastAsia="zh-CN"/>
              </w:rPr>
              <w:t>籍贯</w:t>
            </w:r>
          </w:p>
        </w:tc>
        <w:tc>
          <w:tcPr>
            <w:tcW w:w="2676" w:type="dxa"/>
            <w:gridSpan w:val="2"/>
          </w:tcPr>
          <w:p w14:paraId="09D2F677">
            <w:pPr>
              <w:jc w:val="center"/>
              <w:rPr>
                <w:rFonts w:hint="eastAsia" w:ascii="黑体" w:hAnsi="黑体" w:eastAsia="黑体" w:cs="黑体"/>
                <w:lang w:val="en-US" w:eastAsia="zh-CN"/>
              </w:rPr>
            </w:pPr>
          </w:p>
        </w:tc>
        <w:tc>
          <w:tcPr>
            <w:tcW w:w="2676" w:type="dxa"/>
            <w:gridSpan w:val="2"/>
          </w:tcPr>
          <w:p w14:paraId="04B4B2DA">
            <w:pPr>
              <w:rPr>
                <w:rFonts w:hint="eastAsia" w:ascii="黑体" w:hAnsi="黑体" w:eastAsia="黑体" w:cs="黑体"/>
                <w:lang w:val="en-US" w:eastAsia="zh-CN"/>
              </w:rPr>
            </w:pPr>
          </w:p>
        </w:tc>
        <w:tc>
          <w:tcPr>
            <w:tcW w:w="2676" w:type="dxa"/>
          </w:tcPr>
          <w:p w14:paraId="5ECF5EFD">
            <w:pPr>
              <w:rPr>
                <w:rFonts w:hint="eastAsia" w:ascii="黑体" w:hAnsi="黑体" w:eastAsia="黑体" w:cs="黑体"/>
                <w:lang w:val="en-US" w:eastAsia="zh-CN"/>
              </w:rPr>
            </w:pPr>
          </w:p>
        </w:tc>
      </w:tr>
      <w:tr w14:paraId="2DCD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4AC0AE3C">
            <w:pPr>
              <w:jc w:val="left"/>
              <w:rPr>
                <w:rFonts w:hint="eastAsia" w:ascii="黑体" w:hAnsi="黑体" w:eastAsia="黑体" w:cs="黑体"/>
                <w:lang w:val="en-US" w:eastAsia="zh-CN"/>
              </w:rPr>
            </w:pPr>
            <w:r>
              <w:rPr>
                <w:rFonts w:hint="eastAsia" w:ascii="黑体" w:hAnsi="黑体" w:eastAsia="黑体" w:cs="黑体"/>
                <w:lang w:val="en-US" w:eastAsia="zh-CN"/>
              </w:rPr>
              <w:t>单位</w:t>
            </w:r>
          </w:p>
        </w:tc>
        <w:tc>
          <w:tcPr>
            <w:tcW w:w="2676" w:type="dxa"/>
            <w:gridSpan w:val="2"/>
          </w:tcPr>
          <w:p w14:paraId="2332462B">
            <w:pPr>
              <w:jc w:val="center"/>
              <w:rPr>
                <w:rFonts w:hint="eastAsia" w:ascii="黑体" w:hAnsi="黑体" w:eastAsia="黑体" w:cs="黑体"/>
                <w:lang w:val="en-US" w:eastAsia="zh-CN"/>
              </w:rPr>
            </w:pPr>
          </w:p>
        </w:tc>
        <w:tc>
          <w:tcPr>
            <w:tcW w:w="2676" w:type="dxa"/>
            <w:gridSpan w:val="2"/>
          </w:tcPr>
          <w:p w14:paraId="02429F8C">
            <w:pPr>
              <w:rPr>
                <w:rFonts w:hint="eastAsia" w:ascii="黑体" w:hAnsi="黑体" w:eastAsia="黑体" w:cs="黑体"/>
                <w:lang w:val="en-US" w:eastAsia="zh-CN"/>
              </w:rPr>
            </w:pPr>
          </w:p>
        </w:tc>
        <w:tc>
          <w:tcPr>
            <w:tcW w:w="2676" w:type="dxa"/>
          </w:tcPr>
          <w:p w14:paraId="231869E4">
            <w:pPr>
              <w:rPr>
                <w:rFonts w:hint="eastAsia" w:ascii="黑体" w:hAnsi="黑体" w:eastAsia="黑体" w:cs="黑体"/>
                <w:lang w:val="en-US" w:eastAsia="zh-CN"/>
              </w:rPr>
            </w:pPr>
          </w:p>
        </w:tc>
      </w:tr>
      <w:tr w14:paraId="3949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5823EAA2">
            <w:pPr>
              <w:jc w:val="left"/>
              <w:rPr>
                <w:rFonts w:hint="eastAsia" w:ascii="黑体" w:hAnsi="黑体" w:eastAsia="黑体" w:cs="黑体"/>
                <w:lang w:val="en-US" w:eastAsia="zh-CN"/>
              </w:rPr>
            </w:pPr>
            <w:r>
              <w:rPr>
                <w:rFonts w:hint="eastAsia" w:ascii="黑体" w:hAnsi="黑体" w:eastAsia="黑体" w:cs="黑体"/>
                <w:lang w:val="en-US" w:eastAsia="zh-CN"/>
              </w:rPr>
              <w:t>职称与学位</w:t>
            </w:r>
          </w:p>
        </w:tc>
        <w:tc>
          <w:tcPr>
            <w:tcW w:w="2676" w:type="dxa"/>
            <w:gridSpan w:val="2"/>
          </w:tcPr>
          <w:p w14:paraId="5007B95A">
            <w:pPr>
              <w:jc w:val="center"/>
              <w:rPr>
                <w:rFonts w:hint="eastAsia" w:ascii="黑体" w:hAnsi="黑体" w:eastAsia="黑体" w:cs="黑体"/>
                <w:lang w:val="en-US" w:eastAsia="zh-CN"/>
              </w:rPr>
            </w:pPr>
          </w:p>
        </w:tc>
        <w:tc>
          <w:tcPr>
            <w:tcW w:w="2676" w:type="dxa"/>
            <w:gridSpan w:val="2"/>
          </w:tcPr>
          <w:p w14:paraId="12F5E82A">
            <w:pPr>
              <w:rPr>
                <w:rFonts w:hint="eastAsia" w:ascii="黑体" w:hAnsi="黑体" w:eastAsia="黑体" w:cs="黑体"/>
                <w:lang w:val="en-US" w:eastAsia="zh-CN"/>
              </w:rPr>
            </w:pPr>
          </w:p>
        </w:tc>
        <w:tc>
          <w:tcPr>
            <w:tcW w:w="2676" w:type="dxa"/>
          </w:tcPr>
          <w:p w14:paraId="046EA482">
            <w:pPr>
              <w:rPr>
                <w:rFonts w:hint="eastAsia" w:ascii="黑体" w:hAnsi="黑体" w:eastAsia="黑体" w:cs="黑体"/>
                <w:lang w:val="en-US" w:eastAsia="zh-CN"/>
              </w:rPr>
            </w:pPr>
          </w:p>
        </w:tc>
      </w:tr>
      <w:tr w14:paraId="2B9B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788FFB50">
            <w:pPr>
              <w:rPr>
                <w:rFonts w:eastAsia="黑体"/>
              </w:rPr>
            </w:pPr>
            <w:r>
              <w:rPr>
                <w:rFonts w:hint="eastAsia" w:eastAsia="黑体" w:cs="黑体"/>
              </w:rPr>
              <w:t>联系方式</w:t>
            </w:r>
          </w:p>
        </w:tc>
        <w:tc>
          <w:tcPr>
            <w:tcW w:w="8028" w:type="dxa"/>
            <w:gridSpan w:val="5"/>
          </w:tcPr>
          <w:p w14:paraId="26677B7B">
            <w:r>
              <w:rPr>
                <w:rFonts w:hint="eastAsia" w:cs="宋体"/>
              </w:rPr>
              <w:t>地址（邮编）：</w:t>
            </w:r>
          </w:p>
          <w:p w14:paraId="03AA69B4">
            <w:r>
              <w:rPr>
                <w:rFonts w:hint="eastAsia" w:cs="宋体"/>
              </w:rPr>
              <w:t>电话（手机）：</w:t>
            </w:r>
            <w:r>
              <w:t xml:space="preserve">                                E-mail</w:t>
            </w:r>
            <w:r>
              <w:rPr>
                <w:rFonts w:hint="eastAsia" w:cs="宋体"/>
              </w:rPr>
              <w:t>：</w:t>
            </w:r>
          </w:p>
        </w:tc>
      </w:tr>
      <w:tr w14:paraId="588C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7" w:hRule="atLeast"/>
        </w:trPr>
        <w:tc>
          <w:tcPr>
            <w:tcW w:w="9576" w:type="dxa"/>
            <w:gridSpan w:val="6"/>
          </w:tcPr>
          <w:p w14:paraId="4608FA6F">
            <w:pPr>
              <w:spacing w:line="360" w:lineRule="auto"/>
              <w:ind w:left="359" w:leftChars="171" w:right="277" w:rightChars="132"/>
              <w:jc w:val="center"/>
              <w:rPr>
                <w:rFonts w:eastAsia="华文中宋"/>
                <w:sz w:val="30"/>
                <w:szCs w:val="30"/>
              </w:rPr>
            </w:pPr>
            <w:r>
              <w:rPr>
                <w:rFonts w:hint="eastAsia" w:eastAsia="华文中宋" w:cs="华文中宋"/>
                <w:sz w:val="30"/>
                <w:szCs w:val="30"/>
              </w:rPr>
              <w:t>投</w:t>
            </w:r>
            <w:r>
              <w:rPr>
                <w:rFonts w:eastAsia="华文中宋"/>
                <w:sz w:val="30"/>
                <w:szCs w:val="30"/>
              </w:rPr>
              <w:t xml:space="preserve">  </w:t>
            </w:r>
            <w:r>
              <w:rPr>
                <w:rFonts w:hint="eastAsia" w:eastAsia="华文中宋" w:cs="华文中宋"/>
                <w:sz w:val="30"/>
                <w:szCs w:val="30"/>
              </w:rPr>
              <w:t>稿</w:t>
            </w:r>
            <w:r>
              <w:rPr>
                <w:rFonts w:eastAsia="华文中宋"/>
                <w:sz w:val="30"/>
                <w:szCs w:val="30"/>
              </w:rPr>
              <w:t xml:space="preserve">  </w:t>
            </w:r>
            <w:r>
              <w:rPr>
                <w:rFonts w:hint="eastAsia" w:eastAsia="华文中宋" w:cs="华文中宋"/>
                <w:sz w:val="30"/>
                <w:szCs w:val="30"/>
              </w:rPr>
              <w:t>约</w:t>
            </w:r>
            <w:r>
              <w:rPr>
                <w:rFonts w:eastAsia="华文中宋"/>
                <w:sz w:val="30"/>
                <w:szCs w:val="30"/>
              </w:rPr>
              <w:t xml:space="preserve">  </w:t>
            </w:r>
            <w:r>
              <w:rPr>
                <w:rFonts w:hint="eastAsia" w:eastAsia="华文中宋" w:cs="华文中宋"/>
                <w:sz w:val="30"/>
                <w:szCs w:val="30"/>
              </w:rPr>
              <w:t>定</w:t>
            </w:r>
          </w:p>
          <w:p w14:paraId="0602C461">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pPr>
            <w:r>
              <w:rPr>
                <w:rFonts w:hint="eastAsia" w:cs="宋体"/>
              </w:rPr>
              <w:t>来稿署名作者必须保证稿件署名内容、顺序无争议；</w:t>
            </w:r>
            <w:r>
              <w:rPr>
                <w:rFonts w:hint="eastAsia" w:cs="宋体"/>
                <w:lang w:val="en-US" w:eastAsia="zh-CN"/>
              </w:rPr>
              <w:t>文章</w:t>
            </w:r>
            <w:r>
              <w:rPr>
                <w:rFonts w:hint="eastAsia" w:cs="宋体"/>
              </w:rPr>
              <w:t>所涉及的数据、事实、引文真实可查且不涉国家机密；</w:t>
            </w:r>
            <w:r>
              <w:rPr>
                <w:rFonts w:hint="eastAsia" w:cs="宋体"/>
                <w:lang w:val="en-US" w:eastAsia="zh-CN"/>
              </w:rPr>
              <w:t>文章及其主要观点和内容未以任何形式发表于其他线下或线上公开出版物；</w:t>
            </w:r>
            <w:r>
              <w:rPr>
                <w:rFonts w:hint="eastAsia" w:cs="宋体"/>
              </w:rPr>
              <w:t>无抄袭、剽窃等侵权行为</w:t>
            </w:r>
            <w:r>
              <w:rPr>
                <w:rFonts w:hint="eastAsia" w:cs="宋体"/>
                <w:lang w:eastAsia="zh-CN"/>
              </w:rPr>
              <w:t>；</w:t>
            </w:r>
            <w:r>
              <w:rPr>
                <w:rFonts w:hint="eastAsia" w:cs="宋体"/>
                <w:lang w:val="en-US" w:eastAsia="zh-CN"/>
              </w:rPr>
              <w:t>无一稿多投行为</w:t>
            </w:r>
            <w:r>
              <w:rPr>
                <w:rFonts w:hint="eastAsia" w:cs="宋体"/>
              </w:rPr>
              <w:t>。如由上述情况而产生相关法律纠纷、造成经济损失和社会负面影响，由作者本人负全部责任。</w:t>
            </w:r>
          </w:p>
          <w:p w14:paraId="02C6A6EE">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pPr>
            <w:r>
              <w:rPr>
                <w:rFonts w:hint="eastAsia" w:cs="宋体"/>
              </w:rPr>
              <w:t>自投稿之日起3个月内未收到本刊用稿通知的，请作者自行处理。</w:t>
            </w:r>
          </w:p>
          <w:p w14:paraId="3B1DB547">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rPr>
                <w:rFonts w:cs="宋体"/>
              </w:rPr>
            </w:pPr>
            <w:r>
              <w:rPr>
                <w:rFonts w:hint="eastAsia" w:cs="宋体"/>
              </w:rPr>
              <w:t>本刊有权根据相关规范对投稿文章进行文字处理，如不同意删节或文字修改，请在文稿中说明</w:t>
            </w:r>
            <w:r>
              <w:rPr>
                <w:rFonts w:hint="eastAsia" w:cs="宋体"/>
                <w:lang w:eastAsia="zh-CN"/>
              </w:rPr>
              <w:t>。</w:t>
            </w:r>
            <w:r>
              <w:rPr>
                <w:rFonts w:hint="eastAsia" w:cs="宋体"/>
              </w:rPr>
              <w:t>未</w:t>
            </w:r>
            <w:r>
              <w:rPr>
                <w:rFonts w:hint="eastAsia" w:cs="宋体"/>
                <w:lang w:val="en-US" w:eastAsia="zh-CN"/>
              </w:rPr>
              <w:t>作</w:t>
            </w:r>
            <w:r>
              <w:rPr>
                <w:rFonts w:hint="eastAsia" w:cs="宋体"/>
              </w:rPr>
              <w:t>说明</w:t>
            </w:r>
            <w:r>
              <w:rPr>
                <w:rFonts w:hint="eastAsia" w:cs="宋体"/>
                <w:lang w:val="en-US" w:eastAsia="zh-CN"/>
              </w:rPr>
              <w:t>的，</w:t>
            </w:r>
            <w:r>
              <w:rPr>
                <w:rFonts w:hint="eastAsia" w:cs="宋体"/>
              </w:rPr>
              <w:t>视为默认同意。</w:t>
            </w:r>
          </w:p>
          <w:p w14:paraId="5A250729">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rPr>
                <w:rFonts w:cs="宋体"/>
              </w:rPr>
            </w:pPr>
            <w:r>
              <w:rPr>
                <w:rFonts w:hint="eastAsia" w:cs="宋体"/>
              </w:rPr>
              <w:t>本刊有权对投稿文章的中文简繁体以期刊、文集、信息网络传播（包括</w:t>
            </w:r>
            <w:r>
              <w:rPr>
                <w:rFonts w:hint="eastAsia" w:cs="宋体"/>
                <w:lang w:val="en-US" w:eastAsia="zh-CN"/>
              </w:rPr>
              <w:t>但不限于</w:t>
            </w:r>
            <w:r>
              <w:rPr>
                <w:rFonts w:hint="eastAsia" w:cs="宋体"/>
              </w:rPr>
              <w:t>以电子版形式在数据库以及网站、微信公众号等各类网络媒体传播）等形式在国内外出版、发行，著作权使用费</w:t>
            </w:r>
            <w:r>
              <w:rPr>
                <w:rFonts w:hint="eastAsia" w:cs="宋体"/>
                <w:lang w:val="en-US" w:eastAsia="zh-CN"/>
              </w:rPr>
              <w:t>等相关费用</w:t>
            </w:r>
            <w:r>
              <w:rPr>
                <w:rFonts w:hint="eastAsia" w:cs="宋体"/>
              </w:rPr>
              <w:t>与本刊稿酬一并支付。</w:t>
            </w:r>
          </w:p>
          <w:p w14:paraId="6EDBCD5B">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rPr>
                <w:rFonts w:cs="宋体"/>
              </w:rPr>
            </w:pPr>
            <w:r>
              <w:rPr>
                <w:rFonts w:hint="eastAsia" w:cs="宋体"/>
              </w:rPr>
              <w:t>本刊对投稿文章享有网络首发权（包括</w:t>
            </w:r>
            <w:r>
              <w:rPr>
                <w:rFonts w:hint="eastAsia" w:cs="宋体"/>
                <w:lang w:val="en-US" w:eastAsia="zh-CN"/>
              </w:rPr>
              <w:t>但不限于</w:t>
            </w:r>
            <w:r>
              <w:rPr>
                <w:rFonts w:hint="eastAsia" w:cs="宋体"/>
              </w:rPr>
              <w:t>以电子版形式在网站、微信公众号等各类网络媒体发布）。在本刊行使首发权之前，本刊有权排除包括作者在内的任何第三方发布投稿作品的内容。如作者不同意本刊对作品进行信息网络传播，请在文稿中说明</w:t>
            </w:r>
            <w:r>
              <w:rPr>
                <w:rFonts w:hint="eastAsia" w:cs="宋体"/>
                <w:lang w:eastAsia="zh-CN"/>
              </w:rPr>
              <w:t>。</w:t>
            </w:r>
            <w:r>
              <w:rPr>
                <w:rFonts w:hint="eastAsia" w:cs="宋体"/>
              </w:rPr>
              <w:t>未</w:t>
            </w:r>
            <w:r>
              <w:rPr>
                <w:rFonts w:hint="eastAsia" w:cs="宋体"/>
                <w:lang w:val="en-US" w:eastAsia="zh-CN"/>
              </w:rPr>
              <w:t>作</w:t>
            </w:r>
            <w:r>
              <w:rPr>
                <w:rFonts w:hint="eastAsia" w:cs="宋体"/>
              </w:rPr>
              <w:t>说明</w:t>
            </w:r>
            <w:r>
              <w:rPr>
                <w:rFonts w:hint="eastAsia" w:cs="宋体"/>
                <w:lang w:val="en-US" w:eastAsia="zh-CN"/>
              </w:rPr>
              <w:t>的，</w:t>
            </w:r>
            <w:r>
              <w:rPr>
                <w:rFonts w:hint="eastAsia" w:cs="宋体"/>
              </w:rPr>
              <w:t>视为默认同意。</w:t>
            </w:r>
          </w:p>
          <w:p w14:paraId="464122B0">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rPr>
                <w:rFonts w:cs="宋体"/>
              </w:rPr>
            </w:pPr>
            <w:r>
              <w:rPr>
                <w:rFonts w:hint="eastAsia" w:cs="宋体"/>
              </w:rPr>
              <w:t>本刊有权许可选定的第三方行使通过本约定对投稿文章取得的权利。</w:t>
            </w:r>
          </w:p>
          <w:p w14:paraId="160E2623">
            <w:pPr>
              <w:keepNext w:val="0"/>
              <w:keepLines w:val="0"/>
              <w:pageBreakBefore w:val="0"/>
              <w:widowControl w:val="0"/>
              <w:numPr>
                <w:ilvl w:val="0"/>
                <w:numId w:val="1"/>
              </w:numPr>
              <w:tabs>
                <w:tab w:val="left" w:pos="405"/>
              </w:tabs>
              <w:kinsoku/>
              <w:wordWrap/>
              <w:overflowPunct/>
              <w:topLinePunct w:val="0"/>
              <w:autoSpaceDE/>
              <w:autoSpaceDN/>
              <w:bidi w:val="0"/>
              <w:adjustRightInd w:val="0"/>
              <w:snapToGrid/>
              <w:spacing w:before="100" w:after="100" w:line="360" w:lineRule="exact"/>
              <w:ind w:left="397" w:leftChars="100" w:right="210" w:rightChars="100" w:hanging="187" w:firstLineChars="0"/>
              <w:textAlignment w:val="auto"/>
              <w:rPr>
                <w:b/>
                <w:bCs/>
              </w:rPr>
            </w:pPr>
            <w:r>
              <w:rPr>
                <w:rFonts w:hint="eastAsia" w:cs="宋体"/>
              </w:rPr>
              <w:t>作者通过投稿系统向本刊提交文章的行为即视为同意我刊上述</w:t>
            </w:r>
            <w:r>
              <w:rPr>
                <w:rFonts w:hint="eastAsia" w:cs="宋体"/>
                <w:lang w:val="en-US" w:eastAsia="zh-CN"/>
              </w:rPr>
              <w:t>约定</w:t>
            </w:r>
            <w:r>
              <w:rPr>
                <w:rFonts w:hint="eastAsia" w:cs="宋体"/>
              </w:rPr>
              <w:t>。</w:t>
            </w:r>
          </w:p>
          <w:p w14:paraId="417458C6">
            <w:pPr>
              <w:ind w:left="0" w:leftChars="0" w:firstLine="5060" w:firstLineChars="2400"/>
              <w:rPr>
                <w:b/>
                <w:bCs/>
              </w:rPr>
            </w:pPr>
            <w:r>
              <w:rPr>
                <w:rFonts w:hint="eastAsia" w:cs="宋体"/>
                <w:b/>
                <w:bCs/>
              </w:rPr>
              <w:t>作者签名：</w:t>
            </w:r>
            <w:r>
              <w:rPr>
                <w:b/>
                <w:bCs/>
              </w:rPr>
              <w:t xml:space="preserve">                                                   </w:t>
            </w:r>
          </w:p>
          <w:p w14:paraId="20B4BEF4">
            <w:pPr>
              <w:spacing w:before="156" w:beforeLines="50" w:after="156" w:afterLines="50"/>
              <w:ind w:left="0" w:leftChars="0" w:firstLine="5040" w:firstLineChars="2400"/>
            </w:pPr>
            <w:r>
              <w:rPr>
                <w:rFonts w:hint="eastAsia" w:cs="宋体"/>
              </w:rPr>
              <w:t>投稿日期：</w:t>
            </w:r>
            <w:r>
              <w:t>20</w:t>
            </w:r>
            <w:r>
              <w:rPr>
                <w:rFonts w:hint="eastAsia"/>
              </w:rPr>
              <w:t>2</w:t>
            </w:r>
            <w:r>
              <w:t xml:space="preserve">   </w:t>
            </w:r>
            <w:r>
              <w:rPr>
                <w:rFonts w:hint="eastAsia" w:cs="宋体"/>
              </w:rPr>
              <w:t>年</w:t>
            </w:r>
            <w:r>
              <w:t xml:space="preserve">    </w:t>
            </w:r>
            <w:r>
              <w:rPr>
                <w:rFonts w:hint="eastAsia" w:cs="宋体"/>
              </w:rPr>
              <w:t>月</w:t>
            </w:r>
            <w:r>
              <w:t xml:space="preserve">    </w:t>
            </w:r>
            <w:r>
              <w:rPr>
                <w:rFonts w:hint="eastAsia" w:cs="宋体"/>
              </w:rPr>
              <w:t>日</w:t>
            </w:r>
          </w:p>
        </w:tc>
      </w:tr>
      <w:tr w14:paraId="7928A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1548" w:type="dxa"/>
            <w:vAlign w:val="center"/>
          </w:tcPr>
          <w:p w14:paraId="77619447">
            <w:pPr>
              <w:jc w:val="center"/>
              <w:rPr>
                <w:rFonts w:eastAsia="黑体"/>
              </w:rPr>
            </w:pPr>
            <w:r>
              <w:rPr>
                <w:rFonts w:hint="eastAsia" w:eastAsia="黑体" w:cs="黑体"/>
              </w:rPr>
              <w:t>稿件处理</w:t>
            </w:r>
          </w:p>
          <w:p w14:paraId="1B1D874E">
            <w:pPr>
              <w:jc w:val="center"/>
              <w:rPr>
                <w:rFonts w:eastAsia="黑体"/>
              </w:rPr>
            </w:pPr>
            <w:r>
              <w:rPr>
                <w:rFonts w:hint="eastAsia" w:eastAsia="黑体" w:cs="黑体"/>
              </w:rPr>
              <w:t>结</w:t>
            </w:r>
            <w:r>
              <w:rPr>
                <w:rFonts w:eastAsia="黑体"/>
              </w:rPr>
              <w:t xml:space="preserve"> </w:t>
            </w:r>
            <w:r>
              <w:rPr>
                <w:rFonts w:hint="eastAsia" w:eastAsia="黑体" w:cs="黑体"/>
              </w:rPr>
              <w:t>果</w:t>
            </w:r>
          </w:p>
        </w:tc>
        <w:tc>
          <w:tcPr>
            <w:tcW w:w="8028" w:type="dxa"/>
            <w:gridSpan w:val="5"/>
          </w:tcPr>
          <w:p w14:paraId="5A2AD023"/>
          <w:p w14:paraId="35930072"/>
          <w:p w14:paraId="3BC165FE">
            <w:pPr>
              <w:ind w:firstLine="5460" w:firstLineChars="2600"/>
            </w:pPr>
            <w:r>
              <w:t>20</w:t>
            </w:r>
            <w:r>
              <w:rPr>
                <w:rFonts w:hint="eastAsia"/>
              </w:rPr>
              <w:t>2</w:t>
            </w:r>
            <w:r>
              <w:t xml:space="preserve">    </w:t>
            </w:r>
            <w:r>
              <w:rPr>
                <w:rFonts w:hint="eastAsia" w:cs="宋体"/>
              </w:rPr>
              <w:t>年</w:t>
            </w:r>
            <w:r>
              <w:t xml:space="preserve">    </w:t>
            </w:r>
            <w:r>
              <w:rPr>
                <w:rFonts w:hint="eastAsia" w:cs="宋体"/>
              </w:rPr>
              <w:t>月</w:t>
            </w:r>
            <w:r>
              <w:t xml:space="preserve">     </w:t>
            </w:r>
            <w:r>
              <w:rPr>
                <w:rFonts w:hint="eastAsia" w:cs="宋体"/>
              </w:rPr>
              <w:t>日</w:t>
            </w:r>
          </w:p>
        </w:tc>
      </w:tr>
      <w:tr w14:paraId="52FDC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548" w:type="dxa"/>
            <w:vAlign w:val="center"/>
          </w:tcPr>
          <w:p w14:paraId="13B729F6">
            <w:pPr>
              <w:ind w:firstLine="420" w:firstLineChars="200"/>
              <w:rPr>
                <w:rFonts w:eastAsia="黑体"/>
              </w:rPr>
            </w:pPr>
            <w:r>
              <w:rPr>
                <w:rFonts w:hint="eastAsia" w:eastAsia="黑体" w:cs="黑体"/>
              </w:rPr>
              <w:t>备</w:t>
            </w:r>
            <w:r>
              <w:rPr>
                <w:rFonts w:eastAsia="黑体"/>
              </w:rPr>
              <w:t xml:space="preserve"> </w:t>
            </w:r>
            <w:r>
              <w:rPr>
                <w:rFonts w:hint="eastAsia" w:eastAsia="黑体" w:cs="黑体"/>
              </w:rPr>
              <w:t>注</w:t>
            </w:r>
          </w:p>
        </w:tc>
        <w:tc>
          <w:tcPr>
            <w:tcW w:w="8028" w:type="dxa"/>
            <w:gridSpan w:val="5"/>
          </w:tcPr>
          <w:p w14:paraId="695B63D6"/>
          <w:p w14:paraId="17B16CDF"/>
        </w:tc>
      </w:tr>
    </w:tbl>
    <w:p w14:paraId="4F9084FF">
      <w:pPr>
        <w:ind w:firstLine="420" w:firstLineChars="200"/>
      </w:pPr>
      <w:r>
        <w:rPr>
          <w:rFonts w:hint="eastAsia" w:eastAsia="黑体" w:cs="黑体"/>
        </w:rPr>
        <w:t>收稿日期</w:t>
      </w:r>
      <w:r>
        <w:rPr>
          <w:rFonts w:hint="eastAsia" w:cs="宋体"/>
        </w:rPr>
        <w:t>：</w:t>
      </w:r>
      <w:r>
        <w:t>20</w:t>
      </w:r>
      <w:r>
        <w:rPr>
          <w:rFonts w:hint="eastAsia"/>
        </w:rPr>
        <w:t>2</w:t>
      </w:r>
      <w:r>
        <w:t xml:space="preserve">   </w:t>
      </w:r>
      <w:r>
        <w:rPr>
          <w:rFonts w:hint="eastAsia" w:cs="宋体"/>
        </w:rPr>
        <w:t>年</w:t>
      </w:r>
      <w:r>
        <w:t xml:space="preserve">    </w:t>
      </w:r>
      <w:r>
        <w:rPr>
          <w:rFonts w:hint="eastAsia" w:cs="宋体"/>
        </w:rPr>
        <w:t>月</w:t>
      </w:r>
      <w:r>
        <w:t xml:space="preserve">    </w:t>
      </w:r>
      <w:r>
        <w:rPr>
          <w:rFonts w:hint="eastAsia" w:cs="宋体"/>
        </w:rPr>
        <w:t>日</w:t>
      </w:r>
      <w:r>
        <w:t xml:space="preserve">                          </w:t>
      </w:r>
      <w:r>
        <w:rPr>
          <w:rFonts w:hint="eastAsia" w:eastAsia="黑体" w:cs="黑体"/>
        </w:rPr>
        <w:t>收稿人</w:t>
      </w:r>
      <w:r>
        <w:rPr>
          <w:rFonts w:hint="eastAsia" w:cs="宋体"/>
        </w:rPr>
        <w:t>：</w:t>
      </w:r>
    </w:p>
    <w:sectPr>
      <w:pgSz w:w="11906" w:h="16838"/>
      <w:pgMar w:top="851" w:right="1797" w:bottom="85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C1EF0A"/>
    <w:multiLevelType w:val="singleLevel"/>
    <w:tmpl w:val="D1C1EF0A"/>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114B3E"/>
    <w:rsid w:val="21114B3E"/>
    <w:rsid w:val="7B4E5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643</Words>
  <Characters>654</Characters>
  <Lines>0</Lines>
  <Paragraphs>0</Paragraphs>
  <TotalTime>11</TotalTime>
  <ScaleCrop>false</ScaleCrop>
  <LinksUpToDate>false</LinksUpToDate>
  <CharactersWithSpaces>812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2025-09-23T02:09:00Z</dcterms:created>
  <dc:creator>水净走鱼</dc:creator>
  <cp:lastModifiedBy>水净走鱼</cp:lastModifiedBy>
  <cp:lastPrinted>2025-09-23T02:13:00Z</cp:lastPrinted>
  <dcterms:modified xsi:type="dcterms:W3CDTF">2025-09-23T06:38:51Z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2B29C1B48EA64E83B0CC3C3B7F9A4119_11</vt:lpwstr>
  </property>
  <property fmtid="{D5CDD505-2E9C-101B-9397-08002B2CF9AE}" pid="4" name="KSOTemplateDocerSaveRecord">
    <vt:lpwstr>eyJoZGlkIjoiNzRmOTFmYTgzOGEyNzE5ODcwYzMyZThmMTlmNjI0YTMiLCJ1c2VySWQiOiIyMDI1MTMxODkifQ==</vt:lpwstr>
  </property>
</Properties>
</file>